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B2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1054B2">
        <w:rPr>
          <w:rFonts w:ascii="Arial" w:hAnsi="Arial" w:cs="Arial"/>
          <w:color w:val="FF0000"/>
          <w:sz w:val="32"/>
          <w:szCs w:val="32"/>
        </w:rPr>
        <w:t>Stanovy Spolku rodičů a přátel ZŠ Karviná – Hranice, Slovenská</w:t>
      </w:r>
    </w:p>
    <w:p w:rsidR="00DD681B" w:rsidRDefault="00DD681B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</w:p>
    <w:p w:rsidR="00DD681B" w:rsidRPr="001054B2" w:rsidRDefault="00DD681B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Čl. I</w:t>
      </w:r>
    </w:p>
    <w:p w:rsidR="00DD681B" w:rsidRPr="00DD681B" w:rsidRDefault="00DD681B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681B">
        <w:rPr>
          <w:rFonts w:cs="Arial"/>
          <w:b/>
          <w:bCs/>
          <w:sz w:val="24"/>
          <w:szCs w:val="24"/>
        </w:rPr>
        <w:t>Název a sídlo</w:t>
      </w: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Spolek rodičů a přátel školy ZŠ</w:t>
      </w:r>
      <w:r w:rsidR="00DD681B" w:rsidRPr="00DD681B">
        <w:rPr>
          <w:rFonts w:cs="Arial"/>
          <w:sz w:val="24"/>
          <w:szCs w:val="24"/>
        </w:rPr>
        <w:t xml:space="preserve"> Karviná – Hranice, Slovenská</w:t>
      </w:r>
      <w:r w:rsidRPr="00DD681B">
        <w:rPr>
          <w:rFonts w:cs="Arial"/>
          <w:sz w:val="24"/>
          <w:szCs w:val="24"/>
        </w:rPr>
        <w:t xml:space="preserve"> má sídlo v</w:t>
      </w:r>
      <w:r w:rsidR="00DD681B" w:rsidRPr="00DD681B">
        <w:rPr>
          <w:rFonts w:cs="Arial"/>
          <w:sz w:val="24"/>
          <w:szCs w:val="24"/>
        </w:rPr>
        <w:t> </w:t>
      </w:r>
      <w:r w:rsidRPr="00DD681B">
        <w:rPr>
          <w:rFonts w:cs="Arial"/>
          <w:sz w:val="24"/>
          <w:szCs w:val="24"/>
        </w:rPr>
        <w:t>ZŠ</w:t>
      </w:r>
      <w:r w:rsidR="00DD681B" w:rsidRPr="00DD681B">
        <w:rPr>
          <w:rFonts w:cs="Arial"/>
          <w:sz w:val="24"/>
          <w:szCs w:val="24"/>
        </w:rPr>
        <w:t xml:space="preserve"> Karviná – Hranice, </w:t>
      </w:r>
      <w:proofErr w:type="gramStart"/>
      <w:r w:rsidR="00DD681B" w:rsidRPr="00DD681B">
        <w:rPr>
          <w:rFonts w:cs="Arial"/>
          <w:sz w:val="24"/>
          <w:szCs w:val="24"/>
        </w:rPr>
        <w:t xml:space="preserve">Slovenská </w:t>
      </w:r>
      <w:r w:rsidRPr="00DD681B">
        <w:rPr>
          <w:rFonts w:cs="Arial"/>
          <w:sz w:val="24"/>
          <w:szCs w:val="24"/>
        </w:rPr>
        <w:t xml:space="preserve"> v Karviné</w:t>
      </w:r>
      <w:proofErr w:type="gramEnd"/>
      <w:r w:rsidRPr="00DD681B">
        <w:rPr>
          <w:rFonts w:cs="Arial"/>
          <w:sz w:val="24"/>
          <w:szCs w:val="24"/>
        </w:rPr>
        <w:t xml:space="preserve"> </w:t>
      </w:r>
      <w:r w:rsidR="00DD681B" w:rsidRPr="00DD681B">
        <w:rPr>
          <w:rFonts w:cs="Arial"/>
          <w:sz w:val="24"/>
          <w:szCs w:val="24"/>
        </w:rPr>
        <w:t xml:space="preserve"> </w:t>
      </w:r>
      <w:r w:rsidRPr="00DD681B">
        <w:rPr>
          <w:rFonts w:cs="Arial"/>
          <w:sz w:val="24"/>
          <w:szCs w:val="24"/>
        </w:rPr>
        <w:t>–</w:t>
      </w:r>
      <w:r w:rsidR="00DD681B" w:rsidRPr="00DD681B">
        <w:rPr>
          <w:rFonts w:cs="Arial"/>
          <w:sz w:val="24"/>
          <w:szCs w:val="24"/>
        </w:rPr>
        <w:t xml:space="preserve"> </w:t>
      </w:r>
      <w:r w:rsidRPr="00DD681B">
        <w:rPr>
          <w:rFonts w:cs="Arial"/>
          <w:sz w:val="24"/>
          <w:szCs w:val="24"/>
        </w:rPr>
        <w:t>Hranicí</w:t>
      </w:r>
      <w:r w:rsidR="00DD681B" w:rsidRPr="00DD681B">
        <w:rPr>
          <w:rFonts w:cs="Arial"/>
          <w:sz w:val="24"/>
          <w:szCs w:val="24"/>
        </w:rPr>
        <w:t>ch, ulice Slovenská 2936/61</w:t>
      </w:r>
      <w:r w:rsidRPr="00DD681B">
        <w:rPr>
          <w:rFonts w:cs="Arial"/>
          <w:sz w:val="24"/>
          <w:szCs w:val="24"/>
        </w:rPr>
        <w:t>.</w:t>
      </w:r>
    </w:p>
    <w:p w:rsidR="00DD681B" w:rsidRDefault="00DD681B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Čl. II</w:t>
      </w:r>
    </w:p>
    <w:p w:rsidR="00DD681B" w:rsidRDefault="00DD681B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681B">
        <w:rPr>
          <w:rFonts w:cs="Arial"/>
          <w:b/>
          <w:bCs/>
          <w:sz w:val="24"/>
          <w:szCs w:val="24"/>
        </w:rPr>
        <w:t>Právní poměry</w:t>
      </w: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1. Spolek rodičů a přátel ZŠ</w:t>
      </w:r>
      <w:r w:rsidR="00DD681B">
        <w:rPr>
          <w:rFonts w:cs="Arial"/>
          <w:sz w:val="24"/>
          <w:szCs w:val="24"/>
        </w:rPr>
        <w:t xml:space="preserve"> Karviná – Hranice, Slovenská </w:t>
      </w:r>
      <w:r w:rsidRPr="00DD681B">
        <w:rPr>
          <w:rFonts w:cs="Arial"/>
          <w:sz w:val="24"/>
          <w:szCs w:val="24"/>
        </w:rPr>
        <w:t>je spolkem v souladu s § 214 odst. 1, zákona č.</w:t>
      </w: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89/2012 Sb., občanský zákoník</w:t>
      </w:r>
    </w:p>
    <w:p w:rsidR="00B465D9" w:rsidRPr="00DD681B" w:rsidRDefault="00B465D9" w:rsidP="001054B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054B2" w:rsidRPr="00DD681B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Čl. III</w:t>
      </w:r>
    </w:p>
    <w:p w:rsidR="00B465D9" w:rsidRDefault="00B465D9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054B2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D681B">
        <w:rPr>
          <w:rFonts w:cs="Arial"/>
          <w:b/>
          <w:bCs/>
          <w:sz w:val="24"/>
          <w:szCs w:val="24"/>
        </w:rPr>
        <w:t>Účel spolku</w:t>
      </w:r>
    </w:p>
    <w:p w:rsidR="00B465D9" w:rsidRPr="00DD681B" w:rsidRDefault="001054B2" w:rsidP="001054B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D681B">
        <w:rPr>
          <w:rFonts w:cs="Arial"/>
          <w:sz w:val="24"/>
          <w:szCs w:val="24"/>
        </w:rPr>
        <w:t>Hlavním cílem činnosti Spolku rodičů a přátel ZŠ</w:t>
      </w:r>
      <w:r w:rsidR="00B465D9">
        <w:rPr>
          <w:rFonts w:cs="Arial"/>
          <w:sz w:val="24"/>
          <w:szCs w:val="24"/>
        </w:rPr>
        <w:t xml:space="preserve"> Karviná – Hranice, Slovenská j</w:t>
      </w:r>
      <w:r w:rsidRPr="00DD681B">
        <w:rPr>
          <w:rFonts w:cs="Arial"/>
          <w:sz w:val="24"/>
          <w:szCs w:val="24"/>
        </w:rPr>
        <w:t>e podpora spolupráce rodičů a</w:t>
      </w:r>
      <w:r w:rsidR="00B465D9">
        <w:rPr>
          <w:rFonts w:cs="Arial"/>
          <w:sz w:val="24"/>
          <w:szCs w:val="24"/>
        </w:rPr>
        <w:t xml:space="preserve"> </w:t>
      </w:r>
      <w:r w:rsidRPr="00DD681B">
        <w:rPr>
          <w:rFonts w:cs="Arial"/>
          <w:sz w:val="24"/>
          <w:szCs w:val="24"/>
        </w:rPr>
        <w:t>dalších přátel školy a pedagogů školy na kvalitním</w:t>
      </w:r>
      <w:r w:rsidR="00B465D9">
        <w:rPr>
          <w:rFonts w:cs="Arial"/>
          <w:sz w:val="24"/>
          <w:szCs w:val="24"/>
        </w:rPr>
        <w:t xml:space="preserve"> vzdělávání pro každého žáka ZŠ Karviná – Hranice, Slovenská.</w:t>
      </w:r>
    </w:p>
    <w:p w:rsidR="00B465D9" w:rsidRDefault="00B465D9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4B2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IV</w:t>
      </w:r>
    </w:p>
    <w:p w:rsidR="00B465D9" w:rsidRDefault="00B465D9" w:rsidP="001054B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E33240">
        <w:rPr>
          <w:rFonts w:cs="Times New Roman,Bold"/>
          <w:b/>
          <w:bCs/>
          <w:sz w:val="24"/>
          <w:szCs w:val="24"/>
        </w:rPr>
        <w:t>Hlavní činnost spolku</w:t>
      </w: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Činnost spolku směřuje k naplnění účelu popsaného v čl. III., jako společného zájmu jeho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členů.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Tento účel je naplňován zejména prostřednictvím: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1054B2" w:rsidRPr="00E33240" w:rsidRDefault="001054B2" w:rsidP="001054B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spolupráce se školou při zlepšování podmínek, za nichž ve škole a při akcích školy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probíhá vzdělávací a výchovné působení na žáky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b.</w:t>
      </w:r>
      <w:r w:rsidR="00B465D9" w:rsidRPr="00E33240">
        <w:rPr>
          <w:rFonts w:cs="Times New Roman"/>
          <w:sz w:val="24"/>
          <w:szCs w:val="24"/>
        </w:rPr>
        <w:t>)</w:t>
      </w:r>
      <w:r w:rsidR="00B465D9" w:rsidRPr="00E33240">
        <w:rPr>
          <w:rFonts w:cs="Times New Roman"/>
          <w:sz w:val="24"/>
          <w:szCs w:val="24"/>
        </w:rPr>
        <w:tab/>
      </w:r>
      <w:r w:rsidRPr="00E33240">
        <w:rPr>
          <w:rFonts w:cs="Times New Roman"/>
          <w:sz w:val="24"/>
          <w:szCs w:val="24"/>
        </w:rPr>
        <w:t>dobré komunikace a vzájemné informovanosti,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c.</w:t>
      </w:r>
      <w:r w:rsidR="00B465D9" w:rsidRPr="00E33240">
        <w:rPr>
          <w:rFonts w:cs="Times New Roman"/>
          <w:sz w:val="24"/>
          <w:szCs w:val="24"/>
        </w:rPr>
        <w:t>)</w:t>
      </w:r>
      <w:r w:rsidR="00B465D9" w:rsidRPr="00E33240">
        <w:rPr>
          <w:rFonts w:cs="Times New Roman"/>
          <w:sz w:val="24"/>
          <w:szCs w:val="24"/>
        </w:rPr>
        <w:tab/>
      </w:r>
      <w:r w:rsidRPr="00E33240">
        <w:rPr>
          <w:rFonts w:cs="Times New Roman"/>
          <w:sz w:val="24"/>
          <w:szCs w:val="24"/>
        </w:rPr>
        <w:t>důvěry a dobrých mezilidských vztahů,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d.</w:t>
      </w:r>
      <w:r w:rsidR="00B465D9" w:rsidRPr="00E33240">
        <w:rPr>
          <w:rFonts w:cs="Times New Roman"/>
          <w:sz w:val="24"/>
          <w:szCs w:val="24"/>
        </w:rPr>
        <w:t>)</w:t>
      </w:r>
      <w:r w:rsidR="00B465D9" w:rsidRPr="00E33240">
        <w:rPr>
          <w:rFonts w:cs="Times New Roman"/>
          <w:sz w:val="24"/>
          <w:szCs w:val="24"/>
        </w:rPr>
        <w:tab/>
      </w:r>
      <w:r w:rsidRPr="00E33240">
        <w:rPr>
          <w:rFonts w:cs="Times New Roman"/>
          <w:sz w:val="24"/>
          <w:szCs w:val="24"/>
        </w:rPr>
        <w:t>společného budování bezpečného, zdravého a podnětného prostředí pro žáky i dospělé,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e.</w:t>
      </w:r>
      <w:r w:rsidR="00B465D9" w:rsidRPr="00E33240">
        <w:rPr>
          <w:rFonts w:cs="Times New Roman"/>
          <w:sz w:val="24"/>
          <w:szCs w:val="24"/>
        </w:rPr>
        <w:t>)</w:t>
      </w:r>
      <w:r w:rsidR="00B465D9" w:rsidRPr="00E33240">
        <w:rPr>
          <w:rFonts w:cs="Times New Roman"/>
          <w:sz w:val="24"/>
          <w:szCs w:val="24"/>
        </w:rPr>
        <w:tab/>
      </w:r>
      <w:r w:rsidRPr="00E33240">
        <w:rPr>
          <w:rFonts w:cs="Times New Roman"/>
          <w:sz w:val="24"/>
          <w:szCs w:val="24"/>
        </w:rPr>
        <w:t>podpory individuálního přístupu ke vzdělávacím potřebám každého jednotlivce,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left="708" w:hanging="34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f.</w:t>
      </w:r>
      <w:r w:rsidR="00B465D9" w:rsidRPr="00E33240">
        <w:rPr>
          <w:rFonts w:cs="Times New Roman"/>
          <w:sz w:val="24"/>
          <w:szCs w:val="24"/>
        </w:rPr>
        <w:t>)</w:t>
      </w:r>
      <w:r w:rsidR="00B465D9" w:rsidRPr="00E33240">
        <w:rPr>
          <w:rFonts w:cs="Times New Roman"/>
          <w:sz w:val="24"/>
          <w:szCs w:val="24"/>
        </w:rPr>
        <w:tab/>
      </w:r>
      <w:r w:rsidRPr="00E33240">
        <w:rPr>
          <w:rFonts w:cs="Times New Roman"/>
          <w:sz w:val="24"/>
          <w:szCs w:val="24"/>
        </w:rPr>
        <w:t>podpory a organizování volnočasových aktivit, kulturních, společenských a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 xml:space="preserve">sportovních </w:t>
      </w:r>
      <w:proofErr w:type="gramStart"/>
      <w:r w:rsidRPr="00E33240">
        <w:rPr>
          <w:rFonts w:cs="Times New Roman"/>
          <w:sz w:val="24"/>
          <w:szCs w:val="24"/>
        </w:rPr>
        <w:t xml:space="preserve">akcí, 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komunitních</w:t>
      </w:r>
      <w:proofErr w:type="gramEnd"/>
      <w:r w:rsidRPr="00E33240">
        <w:rPr>
          <w:rFonts w:cs="Times New Roman"/>
          <w:sz w:val="24"/>
          <w:szCs w:val="24"/>
        </w:rPr>
        <w:t xml:space="preserve"> a vzdělávacích programů, a to jak pro žáky, tak pro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jejich rodiče, přátele školy i pedagogy školy,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g.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spolupráce s jinými školami, organizacemi a osobnostmi.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Čl. V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E33240">
        <w:rPr>
          <w:rFonts w:cs="Times New Roman,Bold"/>
          <w:b/>
          <w:bCs/>
          <w:sz w:val="24"/>
          <w:szCs w:val="24"/>
        </w:rPr>
        <w:t>Členství ve spolku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B465D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Členem spolku se může na základě písemné přihlášky stát fyzická osoba starší osmnácti</w:t>
      </w: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 xml:space="preserve">let, která souhlasí s činností </w:t>
      </w:r>
      <w:proofErr w:type="gramStart"/>
      <w:r w:rsidRPr="00E33240">
        <w:rPr>
          <w:rFonts w:cs="Times New Roman"/>
          <w:sz w:val="24"/>
          <w:szCs w:val="24"/>
        </w:rPr>
        <w:t>spolku</w:t>
      </w:r>
      <w:r w:rsidR="005160E9">
        <w:rPr>
          <w:rFonts w:cs="Times New Roman"/>
          <w:sz w:val="24"/>
          <w:szCs w:val="24"/>
        </w:rPr>
        <w:t xml:space="preserve"> a</w:t>
      </w:r>
      <w:r w:rsidRPr="00E33240">
        <w:rPr>
          <w:rFonts w:cs="Times New Roman"/>
          <w:sz w:val="24"/>
          <w:szCs w:val="24"/>
        </w:rPr>
        <w:t xml:space="preserve"> zaváže</w:t>
      </w:r>
      <w:proofErr w:type="gramEnd"/>
      <w:r w:rsidRPr="00E33240">
        <w:rPr>
          <w:rFonts w:cs="Times New Roman"/>
          <w:sz w:val="24"/>
          <w:szCs w:val="24"/>
        </w:rPr>
        <w:t xml:space="preserve"> se dodržovat jeho stanovy</w:t>
      </w:r>
      <w:r w:rsidR="005160E9">
        <w:rPr>
          <w:rFonts w:cs="Times New Roman"/>
          <w:sz w:val="24"/>
          <w:szCs w:val="24"/>
        </w:rPr>
        <w:t>.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2. O přijetí člena spolku rozhoduje na základě podané přihlášky výkonný výbor. Prvními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členy spolku se stávají účastníci ustavující schůze spolku.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3. Členství ve spolku zaniká: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a.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doručením písemného oznámení o vystoupení předsedovi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b.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úmrtím člena,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c.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vyloučením člena členskou schůzí z důvodu porušení stanov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lastRenderedPageBreak/>
        <w:t>d.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zánikem spolku.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4. Veškeré vypořádání vůči členovi, kterému zaniklo členství, proběhne do tří měsíců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od potvrzeného ukončení členství.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5. Aktuální seznam členů spolku bude zveřejněn na webových stránkách školy.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Čl. VI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E33240">
        <w:rPr>
          <w:rFonts w:cs="Times New Roman,Bold"/>
          <w:b/>
          <w:bCs/>
          <w:sz w:val="24"/>
          <w:szCs w:val="24"/>
        </w:rPr>
        <w:t>Práva a povinnosti členů spolku</w:t>
      </w:r>
    </w:p>
    <w:p w:rsidR="00B465D9" w:rsidRPr="00E33240" w:rsidRDefault="00B465D9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1. Každý člen spolku má právo: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a.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účastnit se členské schůze, kde má každý člen spolku jeden hlas,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b.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předkládat návrhy, podněty a připomínky orgánům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c.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být volen do orgánů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d.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volit orgány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e.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podílet se na činnosti spolku, účastnit se akcí organizovaných spolkem a využívat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výhod plynoucích z členství ve 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f.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být informován o aktivitách spolku, jeho hospodaření a nakládání se svěřenými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prostředky.</w:t>
      </w:r>
    </w:p>
    <w:p w:rsidR="00B465D9" w:rsidRPr="00E33240" w:rsidRDefault="00B465D9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2. Každý člen spolku má povinnost: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a.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dodr</w:t>
      </w:r>
      <w:r w:rsidR="00B465D9" w:rsidRPr="00E33240">
        <w:rPr>
          <w:rFonts w:cs="Times New Roman"/>
          <w:sz w:val="24"/>
          <w:szCs w:val="24"/>
        </w:rPr>
        <w:t>ž</w:t>
      </w:r>
      <w:r w:rsidRPr="00E33240">
        <w:rPr>
          <w:rFonts w:cs="Times New Roman"/>
          <w:sz w:val="24"/>
          <w:szCs w:val="24"/>
        </w:rPr>
        <w:t>ovat stanovy spolku a rozhodnutí členské schůze a výkonného výboru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spolku,</w:t>
      </w:r>
    </w:p>
    <w:p w:rsidR="001054B2" w:rsidRPr="00E33240" w:rsidRDefault="001054B2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b.</w:t>
      </w:r>
      <w:r w:rsidR="00B465D9" w:rsidRP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dle svých možností napomáhat činnosti spolku,</w:t>
      </w:r>
    </w:p>
    <w:p w:rsidR="001054B2" w:rsidRPr="00E33240" w:rsidRDefault="008E116B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1054B2" w:rsidRPr="00E33240">
        <w:rPr>
          <w:rFonts w:cs="Times New Roman"/>
          <w:sz w:val="24"/>
          <w:szCs w:val="24"/>
        </w:rPr>
        <w:t>.</w:t>
      </w:r>
      <w:r w:rsidR="00B465D9" w:rsidRPr="00E33240">
        <w:rPr>
          <w:rFonts w:cs="Times New Roman"/>
          <w:sz w:val="24"/>
          <w:szCs w:val="24"/>
        </w:rPr>
        <w:t>)</w:t>
      </w:r>
      <w:r w:rsidR="001054B2" w:rsidRPr="00E33240">
        <w:rPr>
          <w:rFonts w:cs="Times New Roman"/>
          <w:sz w:val="24"/>
          <w:szCs w:val="24"/>
        </w:rPr>
        <w:t xml:space="preserve"> svědomitě a účelně nakládat se spolkem svěřenými prostředky a materiálním</w:t>
      </w:r>
      <w:r w:rsidR="00B465D9" w:rsidRPr="00E33240">
        <w:rPr>
          <w:rFonts w:cs="Times New Roman"/>
          <w:sz w:val="24"/>
          <w:szCs w:val="24"/>
        </w:rPr>
        <w:t xml:space="preserve"> </w:t>
      </w:r>
      <w:r w:rsidR="001054B2" w:rsidRPr="00E33240">
        <w:rPr>
          <w:rFonts w:cs="Times New Roman"/>
          <w:sz w:val="24"/>
          <w:szCs w:val="24"/>
        </w:rPr>
        <w:t>vybavením,</w:t>
      </w:r>
    </w:p>
    <w:p w:rsidR="001054B2" w:rsidRPr="00E33240" w:rsidRDefault="008E116B" w:rsidP="00B465D9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1054B2" w:rsidRPr="00E33240">
        <w:rPr>
          <w:rFonts w:cs="Times New Roman"/>
          <w:sz w:val="24"/>
          <w:szCs w:val="24"/>
        </w:rPr>
        <w:t>.</w:t>
      </w:r>
      <w:r w:rsidR="00B465D9" w:rsidRPr="00E33240">
        <w:rPr>
          <w:rFonts w:cs="Times New Roman"/>
          <w:sz w:val="24"/>
          <w:szCs w:val="24"/>
        </w:rPr>
        <w:t>)</w:t>
      </w:r>
      <w:r w:rsidR="001054B2" w:rsidRPr="00E33240">
        <w:rPr>
          <w:rFonts w:cs="Times New Roman"/>
          <w:sz w:val="24"/>
          <w:szCs w:val="24"/>
        </w:rPr>
        <w:t xml:space="preserve"> nepodnikat žádné kroky, které by byly v rozporu se zájmy spolku.</w:t>
      </w:r>
    </w:p>
    <w:p w:rsidR="00B465D9" w:rsidRDefault="00B465D9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Čl. VII</w:t>
      </w:r>
    </w:p>
    <w:p w:rsidR="00B30D5C" w:rsidRDefault="00B30D5C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E33240">
        <w:rPr>
          <w:rFonts w:cs="Times New Roman,Bold"/>
          <w:b/>
          <w:bCs/>
          <w:sz w:val="24"/>
          <w:szCs w:val="24"/>
        </w:rPr>
        <w:t>Orgány spolku</w:t>
      </w: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Organizační strukturu spolku tvoří tyto orgány:</w:t>
      </w:r>
    </w:p>
    <w:p w:rsidR="001054B2" w:rsidRPr="00E33240" w:rsidRDefault="007144D9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1054B2" w:rsidRPr="00E33240">
        <w:rPr>
          <w:rFonts w:cs="Times New Roman"/>
          <w:sz w:val="24"/>
          <w:szCs w:val="24"/>
        </w:rPr>
        <w:t>.</w:t>
      </w:r>
      <w:r w:rsidR="00E33240">
        <w:rPr>
          <w:rFonts w:cs="Times New Roman"/>
          <w:sz w:val="24"/>
          <w:szCs w:val="24"/>
        </w:rPr>
        <w:t>)</w:t>
      </w:r>
      <w:r w:rsidR="001054B2" w:rsidRPr="00E33240">
        <w:rPr>
          <w:rFonts w:cs="Times New Roman"/>
          <w:sz w:val="24"/>
          <w:szCs w:val="24"/>
        </w:rPr>
        <w:t xml:space="preserve"> výkonný výbor,</w:t>
      </w:r>
    </w:p>
    <w:p w:rsidR="001054B2" w:rsidRDefault="007144D9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1054B2" w:rsidRPr="00E33240">
        <w:rPr>
          <w:rFonts w:cs="Times New Roman"/>
          <w:sz w:val="24"/>
          <w:szCs w:val="24"/>
        </w:rPr>
        <w:t>.</w:t>
      </w:r>
      <w:r w:rsidR="00E33240">
        <w:rPr>
          <w:rFonts w:cs="Times New Roman"/>
          <w:sz w:val="24"/>
          <w:szCs w:val="24"/>
        </w:rPr>
        <w:t>)</w:t>
      </w:r>
      <w:r w:rsidR="008E116B">
        <w:rPr>
          <w:rFonts w:cs="Times New Roman"/>
          <w:sz w:val="24"/>
          <w:szCs w:val="24"/>
        </w:rPr>
        <w:t xml:space="preserve"> kontrolní orgán hospodaření</w:t>
      </w:r>
    </w:p>
    <w:p w:rsidR="007144D9" w:rsidRPr="00E33240" w:rsidRDefault="007144D9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c.) členská schůze</w:t>
      </w:r>
    </w:p>
    <w:p w:rsidR="00E33240" w:rsidRPr="00E33240" w:rsidRDefault="00E33240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 xml:space="preserve">Čl. </w:t>
      </w:r>
      <w:r w:rsidR="00B00B6B">
        <w:rPr>
          <w:rFonts w:cs="Times New Roman"/>
          <w:sz w:val="24"/>
          <w:szCs w:val="24"/>
        </w:rPr>
        <w:t>VII</w:t>
      </w:r>
      <w:r w:rsidRPr="00E33240">
        <w:rPr>
          <w:rFonts w:cs="Times New Roman"/>
          <w:sz w:val="24"/>
          <w:szCs w:val="24"/>
        </w:rPr>
        <w:t>I</w:t>
      </w:r>
    </w:p>
    <w:p w:rsidR="00E33240" w:rsidRPr="00E33240" w:rsidRDefault="00E33240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E33240">
        <w:rPr>
          <w:rFonts w:cs="Times New Roman,Bold"/>
          <w:b/>
          <w:bCs/>
          <w:sz w:val="24"/>
          <w:szCs w:val="24"/>
        </w:rPr>
        <w:t>Členská schůze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1. Členská schůze je nejvyšším orgánem spolku a skládá se ze všech členů spolku. Členskou</w:t>
      </w: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schůzi svolává výkonný výbor spolku nejméně jednou ročně. Výkonný výbor je povinen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svolat členskou schůzi v případě, že o to písemně požádá nejméně jedna třetina členů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spolku. V takovém případě musí být členská schůze svolána do 30 dnů.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2. Pozvánka na členskou schůzi musí být společně s programem zveřejněna nejméně 15 dní</w:t>
      </w:r>
    </w:p>
    <w:p w:rsidR="001054B2" w:rsidRPr="00E33240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před konáním členské schůze, a to zasláním na e-mailové adresy nebo zveřejněním na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webových stránkách školy.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3. Členská schůze je usnášení schopná</w:t>
      </w:r>
      <w:r w:rsidR="008E116B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bez ohledu na počet přítomných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členů.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4. Členská schůze přijímá usnesení většinou hlasů přítomných v době usnášení.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 xml:space="preserve">5. Ze zasedání členské schůze </w:t>
      </w:r>
      <w:r w:rsidR="008E116B">
        <w:rPr>
          <w:rFonts w:cs="Times New Roman"/>
          <w:sz w:val="24"/>
          <w:szCs w:val="24"/>
        </w:rPr>
        <w:t xml:space="preserve">se pořizuje </w:t>
      </w:r>
      <w:r w:rsidRPr="00E33240">
        <w:rPr>
          <w:rFonts w:cs="Times New Roman"/>
          <w:sz w:val="24"/>
          <w:szCs w:val="24"/>
        </w:rPr>
        <w:t xml:space="preserve">zápis, který </w:t>
      </w:r>
      <w:r w:rsidR="008E116B">
        <w:rPr>
          <w:rFonts w:cs="Times New Roman"/>
          <w:sz w:val="24"/>
          <w:szCs w:val="24"/>
        </w:rPr>
        <w:t>podepíše zapisující a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dva členové přítomní zasedání členské schůze. Zápis je zveřejněn na webových stránkách školy.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6. Členská schůze zejména: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a.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schvaluje stanovy spolku a jejich změny,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b.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rozhoduje o zásadních otázkách činnosti, hospodaření a fungování spolku,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c.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rozhoduje o vstupu či vystoupení spolku do/z jiných spolků a právnických osob,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d.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schvaluje koncepci činnosti spolku za účelem dosažení cílů spolku,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e.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stanovuje výši členských příspěvků</w:t>
      </w:r>
      <w:r w:rsidR="008E116B">
        <w:rPr>
          <w:rFonts w:cs="Times New Roman"/>
          <w:sz w:val="24"/>
          <w:szCs w:val="24"/>
        </w:rPr>
        <w:t xml:space="preserve"> na rodinu</w:t>
      </w:r>
      <w:r w:rsidRPr="00E33240">
        <w:rPr>
          <w:rFonts w:cs="Times New Roman"/>
          <w:sz w:val="24"/>
          <w:szCs w:val="24"/>
        </w:rPr>
        <w:t>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lastRenderedPageBreak/>
        <w:t>f.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schvaluje výroční zprávu o činnosti a hospodaření spolku předloženou výkonným</w:t>
      </w:r>
      <w:r w:rsidR="00E33240">
        <w:rPr>
          <w:rFonts w:cs="Times New Roman"/>
          <w:sz w:val="24"/>
          <w:szCs w:val="24"/>
        </w:rPr>
        <w:t xml:space="preserve"> </w:t>
      </w:r>
      <w:r w:rsidRPr="00E33240">
        <w:rPr>
          <w:rFonts w:cs="Times New Roman"/>
          <w:sz w:val="24"/>
          <w:szCs w:val="24"/>
        </w:rPr>
        <w:t>výborem,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g.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volí a odvolává členy výkonného výboru spolku,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h.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volí a o</w:t>
      </w:r>
      <w:r w:rsidR="00E33240">
        <w:rPr>
          <w:rFonts w:cs="Times New Roman"/>
          <w:sz w:val="24"/>
          <w:szCs w:val="24"/>
        </w:rPr>
        <w:t>d</w:t>
      </w:r>
      <w:r w:rsidRPr="00E33240">
        <w:rPr>
          <w:rFonts w:cs="Times New Roman"/>
          <w:sz w:val="24"/>
          <w:szCs w:val="24"/>
        </w:rPr>
        <w:t xml:space="preserve">volává kontrolní </w:t>
      </w:r>
      <w:r w:rsidR="002628DF">
        <w:rPr>
          <w:rFonts w:cs="Times New Roman"/>
          <w:sz w:val="24"/>
          <w:szCs w:val="24"/>
        </w:rPr>
        <w:t>orgán</w:t>
      </w:r>
      <w:r w:rsidRPr="00E33240">
        <w:rPr>
          <w:rFonts w:cs="Times New Roman"/>
          <w:sz w:val="24"/>
          <w:szCs w:val="24"/>
        </w:rPr>
        <w:t xml:space="preserve"> spolku,</w:t>
      </w:r>
    </w:p>
    <w:p w:rsidR="001054B2" w:rsidRPr="00E33240" w:rsidRDefault="001054B2" w:rsidP="00E3324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E33240">
        <w:rPr>
          <w:rFonts w:cs="Times New Roman"/>
          <w:sz w:val="24"/>
          <w:szCs w:val="24"/>
        </w:rPr>
        <w:t>i.</w:t>
      </w:r>
      <w:r w:rsidR="00E33240">
        <w:rPr>
          <w:rFonts w:cs="Times New Roman"/>
          <w:sz w:val="24"/>
          <w:szCs w:val="24"/>
        </w:rPr>
        <w:t>)</w:t>
      </w:r>
      <w:r w:rsidRPr="00E33240">
        <w:rPr>
          <w:rFonts w:cs="Times New Roman"/>
          <w:sz w:val="24"/>
          <w:szCs w:val="24"/>
        </w:rPr>
        <w:t xml:space="preserve"> rozhoduje o zániku spolku.</w:t>
      </w:r>
    </w:p>
    <w:p w:rsidR="00E33240" w:rsidRDefault="00E33240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 xml:space="preserve">Čl. </w:t>
      </w:r>
      <w:r w:rsidR="00B00B6B">
        <w:rPr>
          <w:rFonts w:cs="Times New Roman"/>
          <w:sz w:val="24"/>
          <w:szCs w:val="24"/>
        </w:rPr>
        <w:t>I</w:t>
      </w:r>
      <w:r w:rsidRPr="00F67184">
        <w:rPr>
          <w:rFonts w:cs="Times New Roman"/>
          <w:sz w:val="24"/>
          <w:szCs w:val="24"/>
        </w:rPr>
        <w:t>X</w:t>
      </w:r>
    </w:p>
    <w:p w:rsidR="00F67184" w:rsidRDefault="00F67184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F67184">
        <w:rPr>
          <w:rFonts w:cs="Times New Roman,Bold"/>
          <w:b/>
          <w:bCs/>
          <w:sz w:val="24"/>
          <w:szCs w:val="24"/>
        </w:rPr>
        <w:t>Výkonný výbor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1. Výkonný výbor spolku se skládá z předsedy a místopředsedy a člena pověřeného vedením</w:t>
      </w: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účetnictví spolku, volených členskou schůzí. Rozhodnutí výkonného výboru jsou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přijímána většinou hlasů všech členů výkonného výboru. Výkon funkce člena výkonného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výboru zaniká odvoláním člena výkonného výboru členskou schůzí nebo písemným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vzdáním se funkce doručeným výkonnému výboru. Funkční období členů výkonného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výboru je dvouleté. Opětovná volba člena výkonného výboru je možná.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2. Výkonný výbor řídí činnost spolku a rozhoduje ve věcech, které nejsou stanovami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výslovně vyhrazeny jinému orgánu spolku.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3. Výkonný výbor jedná a podepisuje jménem spolku tak, že k vytištěnému nebo napsanému</w:t>
      </w: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názvu spolku připojí svůj podpis alespoň dva členové výkonného výboru spolku.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4. Výkonný výbor se schází v případě potřeby nebo na žádost kteréhokoliv člena tohoto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výboru. Zasedání výkonného výboru svolává předseda výkonného výboru.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5. Výkonný výbor zejména: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a.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svolává členskou schůzi a připravuje program jednání členské schůze,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b.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přijímá nové členy spolku,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c.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rozhoduje o vyloučení členů spolku,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d.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schvaluje dokume</w:t>
      </w:r>
      <w:r w:rsidR="00273AA4">
        <w:rPr>
          <w:rFonts w:cs="Times New Roman"/>
          <w:sz w:val="24"/>
          <w:szCs w:val="24"/>
        </w:rPr>
        <w:t>nty spolku,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e.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předkládá členské schůzi ke schválení výroční zprávu o činnosti a hospodaření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spolku,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f.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řídí činnost spolku mezi jednáními členské schůze.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6. Člen výkonného výboru</w:t>
      </w:r>
      <w:r w:rsidR="006A7185">
        <w:rPr>
          <w:rFonts w:cs="Times New Roman"/>
          <w:sz w:val="24"/>
          <w:szCs w:val="24"/>
        </w:rPr>
        <w:t xml:space="preserve"> pověřený účetnictvím – pokladník a člen – kontrolní orgán hospodaření</w:t>
      </w:r>
      <w:r w:rsidRPr="00F67184">
        <w:rPr>
          <w:rFonts w:cs="Times New Roman"/>
          <w:sz w:val="24"/>
          <w:szCs w:val="24"/>
        </w:rPr>
        <w:t xml:space="preserve"> mají dispoziční právo k bankovním</w:t>
      </w:r>
      <w:r w:rsidR="006A7185">
        <w:rPr>
          <w:rFonts w:cs="Times New Roman"/>
          <w:sz w:val="24"/>
          <w:szCs w:val="24"/>
        </w:rPr>
        <w:t>u</w:t>
      </w:r>
      <w:r w:rsidRPr="00F67184">
        <w:rPr>
          <w:rFonts w:cs="Times New Roman"/>
          <w:sz w:val="24"/>
          <w:szCs w:val="24"/>
        </w:rPr>
        <w:t xml:space="preserve"> účt</w:t>
      </w:r>
      <w:r w:rsidR="006A7185">
        <w:rPr>
          <w:rFonts w:cs="Times New Roman"/>
          <w:sz w:val="24"/>
          <w:szCs w:val="24"/>
        </w:rPr>
        <w:t>u</w:t>
      </w:r>
      <w:r w:rsidRPr="00F67184">
        <w:rPr>
          <w:rFonts w:cs="Times New Roman"/>
          <w:sz w:val="24"/>
          <w:szCs w:val="24"/>
        </w:rPr>
        <w:t xml:space="preserve"> spolku.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7. Pro vyúčtování veškerých výdajů musí být předložen platný daňový doklad, opatřený</w:t>
      </w:r>
      <w:r w:rsidR="00F67184">
        <w:rPr>
          <w:rFonts w:cs="Times New Roman"/>
          <w:sz w:val="24"/>
          <w:szCs w:val="24"/>
        </w:rPr>
        <w:t xml:space="preserve"> </w:t>
      </w:r>
      <w:r w:rsidR="006A7185">
        <w:rPr>
          <w:rFonts w:cs="Times New Roman"/>
          <w:sz w:val="24"/>
          <w:szCs w:val="24"/>
        </w:rPr>
        <w:t>podpisem</w:t>
      </w:r>
      <w:r w:rsidRPr="00F67184">
        <w:rPr>
          <w:rFonts w:cs="Times New Roman"/>
          <w:sz w:val="24"/>
          <w:szCs w:val="24"/>
        </w:rPr>
        <w:t xml:space="preserve"> </w:t>
      </w:r>
      <w:r w:rsidR="006A7185">
        <w:rPr>
          <w:rFonts w:cs="Times New Roman"/>
          <w:sz w:val="24"/>
          <w:szCs w:val="24"/>
        </w:rPr>
        <w:t xml:space="preserve">pokladníka výkonného výboru spolku </w:t>
      </w:r>
      <w:r w:rsidRPr="00F67184">
        <w:rPr>
          <w:rFonts w:cs="Times New Roman"/>
          <w:sz w:val="24"/>
          <w:szCs w:val="24"/>
        </w:rPr>
        <w:t>a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zanesen do účetních knih spolku.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8. Členové výkonného výboru přebírají hmotnou zodpovědnost v plné výši za finanční i</w:t>
      </w:r>
      <w:r w:rsidR="00F67184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hmotné prostředky spolku jim svěřené v rámci výkonu jejich funkce.</w:t>
      </w:r>
    </w:p>
    <w:p w:rsidR="00F67184" w:rsidRDefault="00F67184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266" w:rsidRPr="00F67184" w:rsidRDefault="00370266" w:rsidP="0037026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Čl. X</w:t>
      </w:r>
    </w:p>
    <w:p w:rsidR="00370266" w:rsidRDefault="00370266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266" w:rsidRPr="00B73BAF" w:rsidRDefault="00370266" w:rsidP="0037026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B73BAF">
        <w:rPr>
          <w:rFonts w:cs="Times New Roman,Bold"/>
          <w:b/>
          <w:bCs/>
          <w:sz w:val="24"/>
          <w:szCs w:val="24"/>
        </w:rPr>
        <w:t>Způsob jednání</w:t>
      </w:r>
      <w:r w:rsidR="00CE467D" w:rsidRPr="00B73BAF">
        <w:rPr>
          <w:rFonts w:cs="Times New Roman,Bold"/>
          <w:b/>
          <w:bCs/>
          <w:sz w:val="24"/>
          <w:szCs w:val="24"/>
        </w:rPr>
        <w:t xml:space="preserve"> jménem spolku</w:t>
      </w:r>
    </w:p>
    <w:p w:rsidR="00E91090" w:rsidRPr="00B73BAF" w:rsidRDefault="006050D9" w:rsidP="006050D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73BAF">
        <w:rPr>
          <w:rFonts w:cs="Times New Roman,Bold"/>
          <w:b/>
          <w:bCs/>
          <w:sz w:val="24"/>
          <w:szCs w:val="24"/>
        </w:rPr>
        <w:tab/>
      </w:r>
      <w:r w:rsidRPr="00B73BAF">
        <w:rPr>
          <w:rFonts w:cs="Times New Roman,Bold"/>
          <w:bCs/>
          <w:sz w:val="24"/>
          <w:szCs w:val="24"/>
        </w:rPr>
        <w:t xml:space="preserve">Statutární orgán má </w:t>
      </w:r>
      <w:r w:rsidR="002628DF">
        <w:rPr>
          <w:rFonts w:cs="Times New Roman,Bold"/>
          <w:bCs/>
          <w:sz w:val="24"/>
          <w:szCs w:val="24"/>
        </w:rPr>
        <w:t>šest</w:t>
      </w:r>
      <w:r w:rsidRPr="00B73BAF">
        <w:rPr>
          <w:rFonts w:cs="Times New Roman,Bold"/>
          <w:bCs/>
          <w:sz w:val="24"/>
          <w:szCs w:val="24"/>
        </w:rPr>
        <w:t xml:space="preserve"> členů, ale vystupovat a jednat za něj může </w:t>
      </w:r>
      <w:proofErr w:type="gramStart"/>
      <w:r w:rsidRPr="00B73BAF">
        <w:rPr>
          <w:rFonts w:cs="Times New Roman,Bold"/>
          <w:bCs/>
          <w:sz w:val="24"/>
          <w:szCs w:val="24"/>
        </w:rPr>
        <w:t xml:space="preserve">pouze </w:t>
      </w:r>
      <w:r w:rsidR="00323D66" w:rsidRPr="00B73BAF">
        <w:rPr>
          <w:rFonts w:cs="Times New Roman"/>
          <w:sz w:val="24"/>
          <w:szCs w:val="24"/>
        </w:rPr>
        <w:t xml:space="preserve"> předseda</w:t>
      </w:r>
      <w:proofErr w:type="gramEnd"/>
      <w:r w:rsidR="00323D66" w:rsidRPr="00B73BAF">
        <w:rPr>
          <w:rFonts w:cs="Times New Roman"/>
          <w:sz w:val="24"/>
          <w:szCs w:val="24"/>
        </w:rPr>
        <w:t xml:space="preserve"> spolku. </w:t>
      </w:r>
      <w:r w:rsidRPr="00B73BAF">
        <w:rPr>
          <w:rFonts w:cs="Times New Roman"/>
          <w:sz w:val="24"/>
          <w:szCs w:val="24"/>
        </w:rPr>
        <w:t xml:space="preserve">V případě jeho dlouhodobé nemoci, úmrtí apod. jej může zastoupit ve věci jednání jménem spolku </w:t>
      </w:r>
      <w:r w:rsidR="00E91090" w:rsidRPr="00B73BAF">
        <w:rPr>
          <w:rFonts w:cs="Times New Roman"/>
          <w:sz w:val="24"/>
          <w:szCs w:val="24"/>
        </w:rPr>
        <w:t xml:space="preserve">v plném rozsahu </w:t>
      </w:r>
      <w:r w:rsidRPr="00B73BAF">
        <w:rPr>
          <w:rFonts w:cs="Times New Roman"/>
          <w:sz w:val="24"/>
          <w:szCs w:val="24"/>
        </w:rPr>
        <w:t xml:space="preserve">pouze podpředseda. Předseda je </w:t>
      </w:r>
      <w:r w:rsidR="00323D66" w:rsidRPr="00B73BAF">
        <w:rPr>
          <w:rFonts w:cs="Times New Roman"/>
          <w:sz w:val="24"/>
          <w:szCs w:val="24"/>
        </w:rPr>
        <w:t>oprávněný podávat návrh na zápis zapsaných údajů do spolkového rejstříku</w:t>
      </w:r>
      <w:r w:rsidR="00E91090" w:rsidRPr="00B73BAF">
        <w:rPr>
          <w:rFonts w:cs="Times New Roman"/>
          <w:sz w:val="24"/>
          <w:szCs w:val="24"/>
        </w:rPr>
        <w:t xml:space="preserve"> a podepisovat veškerou dokumentaci týkající se spolku (stanovy spolku, zápis z ustavující schůze apod.)</w:t>
      </w:r>
      <w:r w:rsidR="00323D66" w:rsidRPr="00B73BAF">
        <w:rPr>
          <w:rFonts w:cs="Times New Roman"/>
          <w:sz w:val="24"/>
          <w:szCs w:val="24"/>
        </w:rPr>
        <w:t>. Statutární orgán má právo tlumočit pouze informace a skutečnost</w:t>
      </w:r>
      <w:r w:rsidR="002D3A1C" w:rsidRPr="00B73BAF">
        <w:rPr>
          <w:rFonts w:cs="Times New Roman"/>
          <w:sz w:val="24"/>
          <w:szCs w:val="24"/>
        </w:rPr>
        <w:t>i projednané ve výkonném výboru se zápisem.</w:t>
      </w:r>
    </w:p>
    <w:p w:rsidR="00323D66" w:rsidRDefault="00E31D3B" w:rsidP="00E91090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>Člen pověřený vedením účetnictví vystupuje za spolek ve věc</w:t>
      </w:r>
      <w:r w:rsidR="002C7A27">
        <w:rPr>
          <w:rFonts w:cs="Times New Roman"/>
          <w:sz w:val="24"/>
          <w:szCs w:val="24"/>
        </w:rPr>
        <w:t>e</w:t>
      </w:r>
      <w:r w:rsidRPr="00B73BAF">
        <w:rPr>
          <w:rFonts w:cs="Times New Roman"/>
          <w:sz w:val="24"/>
          <w:szCs w:val="24"/>
        </w:rPr>
        <w:t>ch finančních – komunikace s bankou, vklady a výběry finančních obnosů, zakládání a archivace účetních dokladů. Zbývající dva členové spolku se zúčastňují setkání statutárního orgánu spolku a jednání výkonného výboru, ale nejsou oprávněni k vystupování jménem spolku.</w:t>
      </w:r>
    </w:p>
    <w:p w:rsidR="00E31D3B" w:rsidRDefault="00E31D3B" w:rsidP="006050D9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370266" w:rsidRDefault="00370266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Čl. X</w:t>
      </w:r>
      <w:r w:rsidR="00370266">
        <w:rPr>
          <w:rFonts w:cs="Times New Roman"/>
          <w:sz w:val="24"/>
          <w:szCs w:val="24"/>
        </w:rPr>
        <w:t>I</w:t>
      </w:r>
    </w:p>
    <w:p w:rsidR="00F67184" w:rsidRPr="00F67184" w:rsidRDefault="00F67184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B73BAF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B73BAF">
        <w:rPr>
          <w:rFonts w:cs="Times New Roman,Bold"/>
          <w:b/>
          <w:bCs/>
          <w:sz w:val="24"/>
          <w:szCs w:val="24"/>
        </w:rPr>
        <w:t xml:space="preserve">Kontrolní </w:t>
      </w:r>
      <w:r w:rsidR="00A20A99" w:rsidRPr="00B73BAF">
        <w:rPr>
          <w:rFonts w:cs="Times New Roman,Bold"/>
          <w:b/>
          <w:bCs/>
          <w:sz w:val="24"/>
          <w:szCs w:val="24"/>
        </w:rPr>
        <w:t>orgán</w:t>
      </w:r>
    </w:p>
    <w:p w:rsidR="001054B2" w:rsidRPr="00B73BAF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 xml:space="preserve">1. </w:t>
      </w:r>
      <w:r w:rsidR="00A20A99" w:rsidRPr="00B73BAF">
        <w:rPr>
          <w:rFonts w:cs="Times New Roman"/>
          <w:sz w:val="24"/>
          <w:szCs w:val="24"/>
        </w:rPr>
        <w:t xml:space="preserve">Spolek nemá kontrolní komisi, ale pouze kontrolní orgán, který </w:t>
      </w:r>
      <w:r w:rsidR="006A7185" w:rsidRPr="00B73BAF">
        <w:rPr>
          <w:rFonts w:cs="Times New Roman"/>
          <w:sz w:val="24"/>
          <w:szCs w:val="24"/>
        </w:rPr>
        <w:t>tvoř</w:t>
      </w:r>
      <w:r w:rsidR="00A20A99" w:rsidRPr="00B73BAF">
        <w:rPr>
          <w:rFonts w:cs="Times New Roman"/>
          <w:sz w:val="24"/>
          <w:szCs w:val="24"/>
        </w:rPr>
        <w:t>í</w:t>
      </w:r>
      <w:r w:rsidR="006A7185" w:rsidRPr="00B73BAF">
        <w:rPr>
          <w:rFonts w:cs="Times New Roman"/>
          <w:sz w:val="24"/>
          <w:szCs w:val="24"/>
        </w:rPr>
        <w:t xml:space="preserve"> jed</w:t>
      </w:r>
      <w:r w:rsidR="00A20A99" w:rsidRPr="00B73BAF">
        <w:rPr>
          <w:rFonts w:cs="Times New Roman"/>
          <w:sz w:val="24"/>
          <w:szCs w:val="24"/>
        </w:rPr>
        <w:t>e</w:t>
      </w:r>
      <w:r w:rsidR="006A7185" w:rsidRPr="00B73BAF">
        <w:rPr>
          <w:rFonts w:cs="Times New Roman"/>
          <w:sz w:val="24"/>
          <w:szCs w:val="24"/>
        </w:rPr>
        <w:t>n</w:t>
      </w:r>
      <w:r w:rsidRPr="00B73BAF">
        <w:rPr>
          <w:rFonts w:cs="Times New Roman"/>
          <w:sz w:val="24"/>
          <w:szCs w:val="24"/>
        </w:rPr>
        <w:t xml:space="preserve"> člen</w:t>
      </w:r>
      <w:r w:rsidR="00A20A99" w:rsidRPr="00B73BAF">
        <w:rPr>
          <w:rFonts w:cs="Times New Roman"/>
          <w:sz w:val="24"/>
          <w:szCs w:val="24"/>
        </w:rPr>
        <w:t xml:space="preserve"> spolku.</w:t>
      </w:r>
      <w:r w:rsidR="00323D66" w:rsidRPr="00B73BAF">
        <w:rPr>
          <w:rFonts w:cs="Times New Roman"/>
          <w:sz w:val="24"/>
          <w:szCs w:val="24"/>
        </w:rPr>
        <w:t xml:space="preserve"> </w:t>
      </w:r>
    </w:p>
    <w:p w:rsidR="001054B2" w:rsidRPr="00B73BAF" w:rsidRDefault="00A20A99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lastRenderedPageBreak/>
        <w:t>K</w:t>
      </w:r>
      <w:r w:rsidR="001054B2" w:rsidRPr="00B73BAF">
        <w:rPr>
          <w:rFonts w:cs="Times New Roman"/>
          <w:sz w:val="24"/>
          <w:szCs w:val="24"/>
        </w:rPr>
        <w:t>ontrolní</w:t>
      </w:r>
      <w:r w:rsidRPr="00B73BAF">
        <w:rPr>
          <w:rFonts w:cs="Times New Roman"/>
          <w:sz w:val="24"/>
          <w:szCs w:val="24"/>
        </w:rPr>
        <w:t>m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orgánem</w:t>
      </w:r>
      <w:r w:rsidR="001054B2" w:rsidRPr="00B73BAF">
        <w:rPr>
          <w:rFonts w:cs="Times New Roman"/>
          <w:sz w:val="24"/>
          <w:szCs w:val="24"/>
        </w:rPr>
        <w:t xml:space="preserve"> může být kterýkoliv člen výkonného výboru, zvolený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="001054B2" w:rsidRPr="00B73BAF">
        <w:rPr>
          <w:rFonts w:cs="Times New Roman"/>
          <w:sz w:val="24"/>
          <w:szCs w:val="24"/>
        </w:rPr>
        <w:t>členskou schůzí. Výkon funkce člena kontrolní</w:t>
      </w:r>
      <w:r w:rsidRPr="00B73BAF">
        <w:rPr>
          <w:rFonts w:cs="Times New Roman"/>
          <w:sz w:val="24"/>
          <w:szCs w:val="24"/>
        </w:rPr>
        <w:t>ho</w:t>
      </w:r>
      <w:r w:rsidR="001054B2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orgánu</w:t>
      </w:r>
      <w:r w:rsidR="001054B2" w:rsidRPr="00B73BAF">
        <w:rPr>
          <w:rFonts w:cs="Times New Roman"/>
          <w:sz w:val="24"/>
          <w:szCs w:val="24"/>
        </w:rPr>
        <w:t xml:space="preserve"> zaniká odvoláním členskou schůzí nebo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="001054B2" w:rsidRPr="00B73BAF">
        <w:rPr>
          <w:rFonts w:cs="Times New Roman"/>
          <w:sz w:val="24"/>
          <w:szCs w:val="24"/>
        </w:rPr>
        <w:t>písemným vzdáním se funkce doručeným výkonnému výboru. Funkční období kontrolní</w:t>
      </w:r>
      <w:r w:rsidRPr="00B73BAF">
        <w:rPr>
          <w:rFonts w:cs="Times New Roman"/>
          <w:sz w:val="24"/>
          <w:szCs w:val="24"/>
        </w:rPr>
        <w:t>ho</w:t>
      </w:r>
      <w:r w:rsidR="001054B2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orgánu</w:t>
      </w:r>
      <w:r w:rsidR="001054B2" w:rsidRPr="00B73BAF">
        <w:rPr>
          <w:rFonts w:cs="Times New Roman"/>
          <w:sz w:val="24"/>
          <w:szCs w:val="24"/>
        </w:rPr>
        <w:t xml:space="preserve"> je dvouleté. Opětovná volba kontrolní</w:t>
      </w:r>
      <w:r w:rsidRPr="00B73BAF">
        <w:rPr>
          <w:rFonts w:cs="Times New Roman"/>
          <w:sz w:val="24"/>
          <w:szCs w:val="24"/>
        </w:rPr>
        <w:t>ho</w:t>
      </w:r>
      <w:r w:rsidR="001054B2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orgánu</w:t>
      </w:r>
      <w:r w:rsidR="001054B2" w:rsidRPr="00B73BAF">
        <w:rPr>
          <w:rFonts w:cs="Times New Roman"/>
          <w:sz w:val="24"/>
          <w:szCs w:val="24"/>
        </w:rPr>
        <w:t xml:space="preserve"> je možná.</w:t>
      </w:r>
    </w:p>
    <w:p w:rsidR="001054B2" w:rsidRPr="00B73BAF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>2. Práva a povinnosti kontrolní</w:t>
      </w:r>
      <w:r w:rsidR="00A20A99" w:rsidRPr="00B73BAF">
        <w:rPr>
          <w:rFonts w:cs="Times New Roman"/>
          <w:sz w:val="24"/>
          <w:szCs w:val="24"/>
        </w:rPr>
        <w:t>ho</w:t>
      </w:r>
      <w:r w:rsidRPr="00B73BAF">
        <w:rPr>
          <w:rFonts w:cs="Times New Roman"/>
          <w:sz w:val="24"/>
          <w:szCs w:val="24"/>
        </w:rPr>
        <w:t xml:space="preserve"> </w:t>
      </w:r>
      <w:r w:rsidR="00A20A99" w:rsidRPr="00B73BAF">
        <w:rPr>
          <w:rFonts w:cs="Times New Roman"/>
          <w:sz w:val="24"/>
          <w:szCs w:val="24"/>
        </w:rPr>
        <w:t>orgánu</w:t>
      </w:r>
      <w:r w:rsidRPr="00B73BAF">
        <w:rPr>
          <w:rFonts w:cs="Times New Roman"/>
          <w:sz w:val="24"/>
          <w:szCs w:val="24"/>
        </w:rPr>
        <w:t>:</w:t>
      </w:r>
    </w:p>
    <w:p w:rsidR="001054B2" w:rsidRPr="00B73BAF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>a.</w:t>
      </w:r>
      <w:r w:rsidR="00F67184" w:rsidRPr="00B73BAF">
        <w:rPr>
          <w:rFonts w:cs="Times New Roman"/>
          <w:sz w:val="24"/>
          <w:szCs w:val="24"/>
        </w:rPr>
        <w:t>)</w:t>
      </w:r>
      <w:r w:rsidRPr="00B73BAF">
        <w:rPr>
          <w:rFonts w:cs="Times New Roman"/>
          <w:sz w:val="24"/>
          <w:szCs w:val="24"/>
        </w:rPr>
        <w:t xml:space="preserve"> kontrolní </w:t>
      </w:r>
      <w:r w:rsidR="00A20A99" w:rsidRPr="00B73BAF">
        <w:rPr>
          <w:rFonts w:cs="Times New Roman"/>
          <w:sz w:val="24"/>
          <w:szCs w:val="24"/>
        </w:rPr>
        <w:t>orgán</w:t>
      </w:r>
      <w:r w:rsidRPr="00B73BAF">
        <w:rPr>
          <w:rFonts w:cs="Times New Roman"/>
          <w:sz w:val="24"/>
          <w:szCs w:val="24"/>
        </w:rPr>
        <w:t xml:space="preserve"> dohlíží, jsou-li záležitosti spolku řádně vedeny a vykonává-li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spolek činnost v souladu se stanovami a právními předpisy. Zjistí-li kontrolní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="00A20A99" w:rsidRPr="00B73BAF">
        <w:rPr>
          <w:rFonts w:cs="Times New Roman"/>
          <w:sz w:val="24"/>
          <w:szCs w:val="24"/>
        </w:rPr>
        <w:t>orgán</w:t>
      </w:r>
      <w:r w:rsidRPr="00B73BAF">
        <w:rPr>
          <w:rFonts w:cs="Times New Roman"/>
          <w:sz w:val="24"/>
          <w:szCs w:val="24"/>
        </w:rPr>
        <w:t xml:space="preserve"> nedostatky, upozorní na ně výkonný výbor a členskou schůzi,</w:t>
      </w:r>
    </w:p>
    <w:p w:rsidR="001054B2" w:rsidRPr="00B73BAF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>b.</w:t>
      </w:r>
      <w:r w:rsidR="00CE467D" w:rsidRPr="00B73BAF">
        <w:rPr>
          <w:rFonts w:cs="Times New Roman"/>
          <w:sz w:val="24"/>
          <w:szCs w:val="24"/>
        </w:rPr>
        <w:t>)</w:t>
      </w:r>
      <w:r w:rsidRPr="00B73BAF">
        <w:rPr>
          <w:rFonts w:cs="Times New Roman"/>
          <w:sz w:val="24"/>
          <w:szCs w:val="24"/>
        </w:rPr>
        <w:t xml:space="preserve"> v rozsahu působnosti kontrolní</w:t>
      </w:r>
      <w:r w:rsidR="00A20A99" w:rsidRPr="00B73BAF">
        <w:rPr>
          <w:rFonts w:cs="Times New Roman"/>
          <w:sz w:val="24"/>
          <w:szCs w:val="24"/>
        </w:rPr>
        <w:t>ho orgánu je, že</w:t>
      </w:r>
      <w:r w:rsidRPr="00B73BAF">
        <w:rPr>
          <w:rFonts w:cs="Times New Roman"/>
          <w:sz w:val="24"/>
          <w:szCs w:val="24"/>
        </w:rPr>
        <w:t xml:space="preserve"> může nahlížet do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dokladů spolku a požadovat od členů a dalších orgánů spolku nebo od jeho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Pr="00B73BAF">
        <w:rPr>
          <w:rFonts w:cs="Times New Roman"/>
          <w:sz w:val="24"/>
          <w:szCs w:val="24"/>
        </w:rPr>
        <w:t>zaměstnanců vysvětlení k jednotlivým záležitostem,</w:t>
      </w:r>
    </w:p>
    <w:p w:rsidR="001054B2" w:rsidRPr="00F67184" w:rsidRDefault="006A7185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B73BAF">
        <w:rPr>
          <w:rFonts w:cs="Times New Roman"/>
          <w:sz w:val="24"/>
          <w:szCs w:val="24"/>
        </w:rPr>
        <w:t>c</w:t>
      </w:r>
      <w:r w:rsidR="001054B2" w:rsidRPr="00B73BAF">
        <w:rPr>
          <w:rFonts w:cs="Times New Roman"/>
          <w:sz w:val="24"/>
          <w:szCs w:val="24"/>
        </w:rPr>
        <w:t>.</w:t>
      </w:r>
      <w:r w:rsidR="00CE467D" w:rsidRPr="00B73BAF">
        <w:rPr>
          <w:rFonts w:cs="Times New Roman"/>
          <w:sz w:val="24"/>
          <w:szCs w:val="24"/>
        </w:rPr>
        <w:t>)</w:t>
      </w:r>
      <w:r w:rsidR="001054B2" w:rsidRPr="00B73BAF">
        <w:rPr>
          <w:rFonts w:cs="Times New Roman"/>
          <w:sz w:val="24"/>
          <w:szCs w:val="24"/>
        </w:rPr>
        <w:t xml:space="preserve"> nejméně jednou ročně podává kontrolní </w:t>
      </w:r>
      <w:r w:rsidR="00A20A99" w:rsidRPr="00B73BAF">
        <w:rPr>
          <w:rFonts w:cs="Times New Roman"/>
          <w:sz w:val="24"/>
          <w:szCs w:val="24"/>
        </w:rPr>
        <w:t>orgán</w:t>
      </w:r>
      <w:r w:rsidR="001054B2" w:rsidRPr="00B73BAF">
        <w:rPr>
          <w:rFonts w:cs="Times New Roman"/>
          <w:sz w:val="24"/>
          <w:szCs w:val="24"/>
        </w:rPr>
        <w:t xml:space="preserve"> členské schůzi zprávu</w:t>
      </w:r>
      <w:r w:rsidR="00F67184" w:rsidRPr="00B73BAF">
        <w:rPr>
          <w:rFonts w:cs="Times New Roman"/>
          <w:sz w:val="24"/>
          <w:szCs w:val="24"/>
        </w:rPr>
        <w:t xml:space="preserve"> </w:t>
      </w:r>
      <w:r w:rsidR="001054B2" w:rsidRPr="00B73BAF">
        <w:rPr>
          <w:rFonts w:cs="Times New Roman"/>
          <w:sz w:val="24"/>
          <w:szCs w:val="24"/>
        </w:rPr>
        <w:t>o činnosti.</w:t>
      </w:r>
    </w:p>
    <w:p w:rsidR="00F67184" w:rsidRDefault="00F67184" w:rsidP="00105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Čl. XI</w:t>
      </w:r>
      <w:r w:rsidR="00B30D5C">
        <w:rPr>
          <w:rFonts w:cs="Times New Roman"/>
          <w:sz w:val="24"/>
          <w:szCs w:val="24"/>
        </w:rPr>
        <w:t>I</w:t>
      </w:r>
    </w:p>
    <w:p w:rsidR="00F67184" w:rsidRPr="00F67184" w:rsidRDefault="00F67184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F67184">
        <w:rPr>
          <w:rFonts w:cs="Times New Roman,Bold"/>
          <w:b/>
          <w:bCs/>
          <w:sz w:val="24"/>
          <w:szCs w:val="24"/>
        </w:rPr>
        <w:t>Hospodaření spolku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1. Hospodaření spolku se řídí platnými právními předpisy České republiky.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2. Příjmy spolku se skládají z:</w:t>
      </w:r>
    </w:p>
    <w:p w:rsidR="001054B2" w:rsidRPr="00F67184" w:rsidRDefault="001054B2" w:rsidP="00F67184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a.</w:t>
      </w:r>
      <w:r w:rsidR="00F67184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zůstatku finančních prostředků Sdružení rodičů a</w:t>
      </w:r>
      <w:r w:rsidR="00F67184">
        <w:rPr>
          <w:rFonts w:cs="Times New Roman"/>
          <w:sz w:val="24"/>
          <w:szCs w:val="24"/>
        </w:rPr>
        <w:t xml:space="preserve"> přátel školy při ZŠ Karviná – Hranice, Slovenská</w:t>
      </w:r>
      <w:r w:rsidR="00905A15">
        <w:rPr>
          <w:rFonts w:cs="Times New Roman"/>
          <w:sz w:val="24"/>
          <w:szCs w:val="24"/>
        </w:rPr>
        <w:t xml:space="preserve"> </w:t>
      </w: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jehož je Spolek rodičů a přátel školy</w:t>
      </w:r>
      <w:r w:rsidR="00905A15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nástupnickou organizací,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b.</w:t>
      </w:r>
      <w:r w:rsidR="00905A15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členských příspěvků,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c.</w:t>
      </w:r>
      <w:r w:rsidR="00905A15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darů od rodičů žáků školy, popř. darů od dalších fyzických či právnických osob,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d.</w:t>
      </w:r>
      <w:r w:rsidR="00905A15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prostředků z dotací a grantů,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e.</w:t>
      </w:r>
      <w:r w:rsidR="00905A15">
        <w:rPr>
          <w:rFonts w:cs="Times New Roman"/>
          <w:sz w:val="24"/>
          <w:szCs w:val="24"/>
        </w:rPr>
        <w:t>)</w:t>
      </w:r>
      <w:r w:rsidRPr="00F67184">
        <w:rPr>
          <w:rFonts w:cs="Times New Roman"/>
          <w:sz w:val="24"/>
          <w:szCs w:val="24"/>
        </w:rPr>
        <w:t xml:space="preserve"> prostředků z aktivit organizovaných spolkem.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3. O koncepci hospodaření spolku a o jeho rámcovém rozpočtu rozhoduje členská schůze.</w:t>
      </w: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Finanční i materiální prostředky spolek užívá k pokrytí nákladů své činnosti za účelem</w:t>
      </w:r>
      <w:r w:rsidR="00905A15">
        <w:rPr>
          <w:rFonts w:cs="Times New Roman"/>
          <w:sz w:val="24"/>
          <w:szCs w:val="24"/>
        </w:rPr>
        <w:t xml:space="preserve"> </w:t>
      </w:r>
      <w:r w:rsidRPr="00F67184">
        <w:rPr>
          <w:rFonts w:cs="Times New Roman"/>
          <w:sz w:val="24"/>
          <w:szCs w:val="24"/>
        </w:rPr>
        <w:t>dosažení svých cílů.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4. Veškeré platby spolku schvalují svým podpisem alespoň dva členové výkonného výboru.</w:t>
      </w:r>
    </w:p>
    <w:p w:rsidR="001054B2" w:rsidRPr="00F67184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5. Na hospodaření spolku dohlíží kontrolní komise.</w:t>
      </w:r>
    </w:p>
    <w:p w:rsidR="00905A15" w:rsidRDefault="00905A15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Čl. XII</w:t>
      </w:r>
      <w:r w:rsidR="00B30D5C">
        <w:rPr>
          <w:rFonts w:cs="Times New Roman"/>
          <w:sz w:val="24"/>
          <w:szCs w:val="24"/>
        </w:rPr>
        <w:t>I</w:t>
      </w:r>
    </w:p>
    <w:p w:rsid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F67184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F67184">
        <w:rPr>
          <w:rFonts w:cs="Times New Roman,Bold"/>
          <w:b/>
          <w:bCs/>
          <w:sz w:val="24"/>
          <w:szCs w:val="24"/>
        </w:rPr>
        <w:t>Způsob majetkového vypořádání při zániku spolku</w:t>
      </w:r>
    </w:p>
    <w:p w:rsidR="00905A15" w:rsidRDefault="001054B2" w:rsidP="00905A1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7184">
        <w:rPr>
          <w:rFonts w:cs="Times New Roman"/>
          <w:sz w:val="24"/>
          <w:szCs w:val="24"/>
        </w:rPr>
        <w:t>V případě zániku spolku je jeho likvidační zůstatek bezplatně převeden na Z</w:t>
      </w:r>
      <w:r w:rsidR="00905A15">
        <w:rPr>
          <w:rFonts w:cs="Times New Roman"/>
          <w:sz w:val="24"/>
          <w:szCs w:val="24"/>
        </w:rPr>
        <w:t>Š Karviná – Hranice, Slovenská, adresa: Slovenská č.2936/61, 733 01 Karviná - Hranice</w:t>
      </w:r>
    </w:p>
    <w:p w:rsidR="00905A15" w:rsidRDefault="00905A15" w:rsidP="00905A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4B2" w:rsidRPr="00905A15" w:rsidRDefault="00B30D5C" w:rsidP="00905A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Čl. XIV</w:t>
      </w:r>
    </w:p>
    <w:p w:rsidR="00905A15" w:rsidRP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:rsidR="001054B2" w:rsidRPr="00905A15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  <w:r w:rsidRPr="00905A15">
        <w:rPr>
          <w:rFonts w:cs="Times New Roman,Bold"/>
          <w:b/>
          <w:bCs/>
          <w:sz w:val="24"/>
          <w:szCs w:val="24"/>
        </w:rPr>
        <w:t>Závěrečná ustanovení</w:t>
      </w:r>
    </w:p>
    <w:p w:rsidR="001054B2" w:rsidRPr="00905A15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905A15">
        <w:rPr>
          <w:rFonts w:cs="Times New Roman"/>
          <w:sz w:val="24"/>
          <w:szCs w:val="24"/>
        </w:rPr>
        <w:t>1. Stanovy jsou závazné pro všechny členy spolku.</w:t>
      </w:r>
    </w:p>
    <w:p w:rsidR="001054B2" w:rsidRPr="00905A15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905A15">
        <w:rPr>
          <w:rFonts w:cs="Times New Roman"/>
          <w:sz w:val="24"/>
          <w:szCs w:val="24"/>
        </w:rPr>
        <w:t>2. Záležitosti neupravené těmito stanovami se řídí obecně platnými právními předpisy.</w:t>
      </w:r>
    </w:p>
    <w:p w:rsidR="001054B2" w:rsidRPr="00905A15" w:rsidRDefault="001054B2" w:rsidP="00905A15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 w:val="24"/>
          <w:szCs w:val="24"/>
        </w:rPr>
      </w:pPr>
      <w:r w:rsidRPr="00905A15">
        <w:rPr>
          <w:rFonts w:cs="Times New Roman"/>
          <w:sz w:val="24"/>
          <w:szCs w:val="24"/>
        </w:rPr>
        <w:t>3. Stanovy byly schváleny n</w:t>
      </w:r>
      <w:r w:rsidR="00905A15">
        <w:rPr>
          <w:rFonts w:cs="Times New Roman"/>
          <w:sz w:val="24"/>
          <w:szCs w:val="24"/>
        </w:rPr>
        <w:t xml:space="preserve">a ustavující schůzi spolku dne </w:t>
      </w:r>
      <w:r w:rsidR="007144D9">
        <w:rPr>
          <w:rFonts w:cs="Times New Roman"/>
          <w:sz w:val="24"/>
          <w:szCs w:val="24"/>
        </w:rPr>
        <w:t xml:space="preserve">12.února </w:t>
      </w:r>
      <w:proofErr w:type="gramStart"/>
      <w:r w:rsidR="007144D9">
        <w:rPr>
          <w:rFonts w:cs="Times New Roman"/>
          <w:sz w:val="24"/>
          <w:szCs w:val="24"/>
        </w:rPr>
        <w:t>2015</w:t>
      </w:r>
      <w:r w:rsidR="00905A15">
        <w:rPr>
          <w:rFonts w:cs="Times New Roman"/>
          <w:sz w:val="24"/>
          <w:szCs w:val="24"/>
        </w:rPr>
        <w:t xml:space="preserve"> </w:t>
      </w:r>
      <w:r w:rsidRPr="00905A15">
        <w:rPr>
          <w:rFonts w:cs="Times New Roman"/>
          <w:sz w:val="24"/>
          <w:szCs w:val="24"/>
        </w:rPr>
        <w:t>. Účinnosti</w:t>
      </w:r>
      <w:proofErr w:type="gramEnd"/>
      <w:r w:rsidRPr="00905A15">
        <w:rPr>
          <w:rFonts w:cs="Times New Roman"/>
          <w:sz w:val="24"/>
          <w:szCs w:val="24"/>
        </w:rPr>
        <w:t xml:space="preserve"> nabývají</w:t>
      </w:r>
    </w:p>
    <w:p w:rsidR="001054B2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05A15">
        <w:rPr>
          <w:rFonts w:cs="Times New Roman"/>
          <w:sz w:val="24"/>
          <w:szCs w:val="24"/>
        </w:rPr>
        <w:t>dnem zápisu do spolkového rejstříku vedeného u Krajského soudu v Ostravě.</w:t>
      </w:r>
    </w:p>
    <w:p w:rsidR="00905A15" w:rsidRP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05A15" w:rsidRDefault="001054B2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905A15">
        <w:rPr>
          <w:rFonts w:cs="Times New Roman"/>
          <w:sz w:val="24"/>
          <w:szCs w:val="24"/>
        </w:rPr>
        <w:t>Za správnost</w:t>
      </w:r>
      <w:r w:rsidR="00323D66">
        <w:rPr>
          <w:rFonts w:cs="Times New Roman"/>
          <w:sz w:val="24"/>
          <w:szCs w:val="24"/>
        </w:rPr>
        <w:t xml:space="preserve">: </w:t>
      </w:r>
      <w:r w:rsidRPr="00905A15">
        <w:rPr>
          <w:rFonts w:cs="Times New Roman"/>
          <w:sz w:val="24"/>
          <w:szCs w:val="24"/>
        </w:rPr>
        <w:t xml:space="preserve"> </w:t>
      </w:r>
      <w:r w:rsidR="007144D9">
        <w:rPr>
          <w:rFonts w:cs="Times New Roman"/>
          <w:sz w:val="24"/>
          <w:szCs w:val="24"/>
        </w:rPr>
        <w:t xml:space="preserve">Jana </w:t>
      </w:r>
      <w:proofErr w:type="spellStart"/>
      <w:r w:rsidR="007144D9">
        <w:rPr>
          <w:rFonts w:cs="Times New Roman"/>
          <w:sz w:val="24"/>
          <w:szCs w:val="24"/>
        </w:rPr>
        <w:t>Čechovská</w:t>
      </w:r>
      <w:proofErr w:type="spellEnd"/>
    </w:p>
    <w:p w:rsid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1054B2" w:rsidRP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……………………………………………..</w:t>
      </w:r>
      <w:r w:rsidR="001054B2" w:rsidRPr="00905A15">
        <w:rPr>
          <w:rFonts w:cs="Times New Roman"/>
          <w:sz w:val="24"/>
          <w:szCs w:val="24"/>
        </w:rPr>
        <w:t>předsedkyně spolku</w:t>
      </w:r>
      <w:r w:rsidR="00C0460D">
        <w:rPr>
          <w:rFonts w:cs="Times New Roman"/>
          <w:sz w:val="24"/>
          <w:szCs w:val="24"/>
        </w:rPr>
        <w:t xml:space="preserve"> – </w:t>
      </w:r>
      <w:proofErr w:type="spellStart"/>
      <w:proofErr w:type="gramStart"/>
      <w:r w:rsidR="00C0460D">
        <w:rPr>
          <w:rFonts w:cs="Times New Roman"/>
          <w:sz w:val="24"/>
          <w:szCs w:val="24"/>
        </w:rPr>
        <w:t>p.Nikola</w:t>
      </w:r>
      <w:proofErr w:type="spellEnd"/>
      <w:proofErr w:type="gramEnd"/>
      <w:r w:rsidR="00C0460D">
        <w:rPr>
          <w:rFonts w:cs="Times New Roman"/>
          <w:sz w:val="24"/>
          <w:szCs w:val="24"/>
        </w:rPr>
        <w:t xml:space="preserve"> Trojáková</w:t>
      </w:r>
      <w:bookmarkStart w:id="0" w:name="_GoBack"/>
      <w:bookmarkEnd w:id="0"/>
    </w:p>
    <w:p w:rsidR="00905A15" w:rsidRDefault="00905A15" w:rsidP="001054B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05A15" w:rsidRDefault="00905A15" w:rsidP="001054B2">
      <w:pPr>
        <w:pStyle w:val="Bezmezer"/>
        <w:rPr>
          <w:rFonts w:cs="Times New Roman"/>
          <w:sz w:val="24"/>
          <w:szCs w:val="24"/>
        </w:rPr>
      </w:pPr>
    </w:p>
    <w:p w:rsidR="00B30D5C" w:rsidRDefault="00B30D5C" w:rsidP="001054B2">
      <w:pPr>
        <w:pStyle w:val="Bezmezer"/>
        <w:rPr>
          <w:rFonts w:cs="Times New Roman"/>
          <w:sz w:val="24"/>
          <w:szCs w:val="24"/>
        </w:rPr>
      </w:pPr>
    </w:p>
    <w:p w:rsidR="00B40F0D" w:rsidRPr="00905A15" w:rsidRDefault="007144D9" w:rsidP="001054B2">
      <w:pPr>
        <w:pStyle w:val="Bezmezer"/>
      </w:pPr>
      <w:r>
        <w:rPr>
          <w:rFonts w:cs="Times New Roman"/>
          <w:sz w:val="24"/>
          <w:szCs w:val="24"/>
        </w:rPr>
        <w:t xml:space="preserve">v Karviné dne  </w:t>
      </w:r>
      <w:proofErr w:type="gramStart"/>
      <w:r>
        <w:rPr>
          <w:rFonts w:cs="Times New Roman"/>
          <w:sz w:val="24"/>
          <w:szCs w:val="24"/>
        </w:rPr>
        <w:t>12</w:t>
      </w:r>
      <w:proofErr w:type="gramEnd"/>
      <w:r>
        <w:rPr>
          <w:rFonts w:cs="Times New Roman"/>
          <w:sz w:val="24"/>
          <w:szCs w:val="24"/>
        </w:rPr>
        <w:t>.</w:t>
      </w:r>
      <w:proofErr w:type="gramStart"/>
      <w:r>
        <w:rPr>
          <w:rFonts w:cs="Times New Roman"/>
          <w:sz w:val="24"/>
          <w:szCs w:val="24"/>
        </w:rPr>
        <w:t>února</w:t>
      </w:r>
      <w:proofErr w:type="gramEnd"/>
      <w:r>
        <w:rPr>
          <w:rFonts w:cs="Times New Roman"/>
          <w:sz w:val="24"/>
          <w:szCs w:val="24"/>
        </w:rPr>
        <w:t xml:space="preserve"> 2015</w:t>
      </w:r>
    </w:p>
    <w:sectPr w:rsidR="00B40F0D" w:rsidRPr="00905A15" w:rsidSect="001054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C88"/>
    <w:multiLevelType w:val="hybridMultilevel"/>
    <w:tmpl w:val="44F4AC66"/>
    <w:lvl w:ilvl="0" w:tplc="15723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A65617"/>
    <w:multiLevelType w:val="hybridMultilevel"/>
    <w:tmpl w:val="2738F788"/>
    <w:lvl w:ilvl="0" w:tplc="29C857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2"/>
    <w:rsid w:val="001054B2"/>
    <w:rsid w:val="002628DF"/>
    <w:rsid w:val="00273AA4"/>
    <w:rsid w:val="002C7A27"/>
    <w:rsid w:val="002D3A1C"/>
    <w:rsid w:val="00323D66"/>
    <w:rsid w:val="00370266"/>
    <w:rsid w:val="003D0D35"/>
    <w:rsid w:val="004D0DD6"/>
    <w:rsid w:val="005160E9"/>
    <w:rsid w:val="006050D9"/>
    <w:rsid w:val="006A7185"/>
    <w:rsid w:val="007144D9"/>
    <w:rsid w:val="007B6669"/>
    <w:rsid w:val="008E116B"/>
    <w:rsid w:val="00905A15"/>
    <w:rsid w:val="00A20A99"/>
    <w:rsid w:val="00AD00AC"/>
    <w:rsid w:val="00B00B6B"/>
    <w:rsid w:val="00B30D5C"/>
    <w:rsid w:val="00B40F0D"/>
    <w:rsid w:val="00B465D9"/>
    <w:rsid w:val="00B73BAF"/>
    <w:rsid w:val="00C0460D"/>
    <w:rsid w:val="00C63833"/>
    <w:rsid w:val="00CE467D"/>
    <w:rsid w:val="00DD681B"/>
    <w:rsid w:val="00E31D3B"/>
    <w:rsid w:val="00E33240"/>
    <w:rsid w:val="00E91090"/>
    <w:rsid w:val="00F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54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65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54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65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1406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Čechovská Jana</cp:lastModifiedBy>
  <cp:revision>24</cp:revision>
  <cp:lastPrinted>2015-04-02T06:09:00Z</cp:lastPrinted>
  <dcterms:created xsi:type="dcterms:W3CDTF">2015-01-13T17:26:00Z</dcterms:created>
  <dcterms:modified xsi:type="dcterms:W3CDTF">2015-04-02T06:10:00Z</dcterms:modified>
</cp:coreProperties>
</file>